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3E0" w:rsidRPr="00B063E0" w:rsidRDefault="00B063E0" w:rsidP="00B063E0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B063E0">
        <w:rPr>
          <w:rFonts w:ascii="Arial" w:hAnsi="Arial" w:cs="Arial"/>
          <w:i/>
          <w:sz w:val="20"/>
          <w:szCs w:val="20"/>
        </w:rPr>
        <w:t xml:space="preserve">SOURCE: Novak, </w:t>
      </w:r>
      <w:proofErr w:type="spellStart"/>
      <w:r w:rsidRPr="00B063E0">
        <w:rPr>
          <w:rFonts w:ascii="Arial" w:hAnsi="Arial" w:cs="Arial"/>
          <w:i/>
          <w:sz w:val="20"/>
          <w:szCs w:val="20"/>
        </w:rPr>
        <w:t>Ioan</w:t>
      </w:r>
      <w:proofErr w:type="spellEnd"/>
      <w:r w:rsidRPr="00B063E0">
        <w:rPr>
          <w:rFonts w:ascii="Arial" w:hAnsi="Arial" w:cs="Arial"/>
          <w:i/>
          <w:sz w:val="20"/>
          <w:szCs w:val="20"/>
        </w:rPr>
        <w:t>. Evidence-Based Diagnosis, Health Care, and Rehabilitation for Children With Cerebral Palsy. Journal of Child Neurology; 2014, Vol. 29(8) 1141-1156</w:t>
      </w:r>
    </w:p>
    <w:p w:rsidR="00B063E0" w:rsidRDefault="00B063E0" w:rsidP="00B063E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063E0" w:rsidRDefault="00B063E0" w:rsidP="00B063E0">
      <w:pPr>
        <w:rPr>
          <w:rFonts w:ascii="AdvPAC59" w:hAnsi="AdvPAC59" w:cs="AdvPAC59"/>
          <w:sz w:val="18"/>
          <w:szCs w:val="18"/>
        </w:rPr>
      </w:pPr>
      <w:r>
        <w:rPr>
          <w:rFonts w:ascii="AdvPAC59" w:hAnsi="AdvPAC59" w:cs="AdvPAC59"/>
          <w:sz w:val="18"/>
          <w:szCs w:val="18"/>
        </w:rPr>
        <w:t>Evidence-based decision-making algorithm for diagnosing cerebral palsy early.</w:t>
      </w:r>
    </w:p>
    <w:p w:rsidR="00B063E0" w:rsidRPr="00B063E0" w:rsidRDefault="00B063E0" w:rsidP="00B063E0">
      <w:pPr>
        <w:rPr>
          <w:rFonts w:ascii="Arial" w:hAnsi="Arial" w:cs="Arial"/>
          <w:sz w:val="20"/>
          <w:szCs w:val="20"/>
        </w:rPr>
      </w:pPr>
    </w:p>
    <w:p w:rsidR="00B063E0" w:rsidRDefault="00B063E0">
      <w:r>
        <w:rPr>
          <w:noProof/>
        </w:rPr>
        <w:drawing>
          <wp:inline distT="0" distB="0" distL="0" distR="0">
            <wp:extent cx="5486400" cy="730970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0" w:rsidRDefault="00B063E0">
      <w:r>
        <w:br w:type="page"/>
      </w:r>
    </w:p>
    <w:p w:rsidR="00B063E0" w:rsidRDefault="00B063E0">
      <w:pPr>
        <w:rPr>
          <w:rFonts w:ascii="AdvPAC59" w:hAnsi="AdvPAC59" w:cs="AdvPAC59"/>
          <w:sz w:val="18"/>
          <w:szCs w:val="18"/>
        </w:rPr>
      </w:pPr>
      <w:r>
        <w:rPr>
          <w:rFonts w:ascii="AdvPAC59" w:hAnsi="AdvPAC59" w:cs="AdvPAC59"/>
          <w:sz w:val="18"/>
          <w:szCs w:val="18"/>
        </w:rPr>
        <w:lastRenderedPageBreak/>
        <w:t>Proportion of cerebral palsy by topography and severity.</w:t>
      </w:r>
    </w:p>
    <w:p w:rsidR="00B063E0" w:rsidRDefault="00B063E0">
      <w:pPr>
        <w:rPr>
          <w:rFonts w:ascii="AdvPAC59" w:hAnsi="AdvPAC59" w:cs="AdvPAC59"/>
          <w:sz w:val="18"/>
          <w:szCs w:val="18"/>
        </w:rPr>
      </w:pPr>
    </w:p>
    <w:p w:rsidR="00B063E0" w:rsidRDefault="00B063E0">
      <w:r>
        <w:rPr>
          <w:noProof/>
        </w:rPr>
        <w:drawing>
          <wp:inline distT="0" distB="0" distL="0" distR="0">
            <wp:extent cx="5486400" cy="402183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0" w:rsidRDefault="00B063E0">
      <w:r>
        <w:br w:type="page"/>
      </w:r>
    </w:p>
    <w:p w:rsidR="00B063E0" w:rsidRDefault="00B063E0">
      <w:pPr>
        <w:rPr>
          <w:rFonts w:ascii="AdvPAC59" w:hAnsi="AdvPAC59" w:cs="AdvPAC59"/>
          <w:sz w:val="18"/>
          <w:szCs w:val="18"/>
        </w:rPr>
      </w:pPr>
      <w:r>
        <w:rPr>
          <w:rFonts w:ascii="AdvPAC59" w:hAnsi="AdvPAC59" w:cs="AdvPAC59"/>
          <w:sz w:val="18"/>
          <w:szCs w:val="18"/>
        </w:rPr>
        <w:lastRenderedPageBreak/>
        <w:t>The comorbidities of cerebral palsy and evidence-based management.</w:t>
      </w:r>
    </w:p>
    <w:p w:rsidR="00B063E0" w:rsidRDefault="00B063E0"/>
    <w:p w:rsidR="00B063E0" w:rsidRDefault="00B063E0">
      <w:r>
        <w:rPr>
          <w:noProof/>
        </w:rPr>
        <w:drawing>
          <wp:inline distT="0" distB="0" distL="0" distR="0">
            <wp:extent cx="5486400" cy="40359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0" w:rsidRDefault="00B063E0">
      <w:r>
        <w:br w:type="page"/>
      </w:r>
    </w:p>
    <w:p w:rsidR="00B063E0" w:rsidRDefault="00B063E0">
      <w:r>
        <w:rPr>
          <w:rFonts w:ascii="AdvPAC59" w:hAnsi="AdvPAC59" w:cs="AdvPAC59"/>
          <w:sz w:val="18"/>
          <w:szCs w:val="18"/>
        </w:rPr>
        <w:lastRenderedPageBreak/>
        <w:t>Evidence-based intervention for cerebral palsy by topography.</w:t>
      </w:r>
    </w:p>
    <w:p w:rsidR="00B063E0" w:rsidRDefault="00B063E0"/>
    <w:p w:rsidR="00B063E0" w:rsidRDefault="00B063E0">
      <w:r>
        <w:rPr>
          <w:noProof/>
        </w:rPr>
        <w:drawing>
          <wp:inline distT="0" distB="0" distL="0" distR="0">
            <wp:extent cx="5638800" cy="3524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34" cy="352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0" w:rsidRDefault="00B063E0">
      <w:r>
        <w:rPr>
          <w:noProof/>
        </w:rPr>
        <w:drawing>
          <wp:inline distT="0" distB="0" distL="0" distR="0">
            <wp:extent cx="5486400" cy="414516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0" w:rsidRDefault="00B063E0">
      <w:r>
        <w:br w:type="page"/>
      </w:r>
    </w:p>
    <w:p w:rsidR="00B063E0" w:rsidRDefault="00B063E0">
      <w:proofErr w:type="spellStart"/>
      <w:r>
        <w:lastRenderedPageBreak/>
        <w:t>Sdfsdr</w:t>
      </w:r>
      <w:proofErr w:type="spellEnd"/>
    </w:p>
    <w:p w:rsidR="00B063E0" w:rsidRDefault="00B063E0"/>
    <w:p w:rsidR="00B063E0" w:rsidRDefault="00B063E0"/>
    <w:p w:rsidR="00B063E0" w:rsidRDefault="00B063E0">
      <w:r>
        <w:rPr>
          <w:noProof/>
        </w:rPr>
        <w:drawing>
          <wp:inline distT="0" distB="0" distL="0" distR="0">
            <wp:extent cx="5486400" cy="35718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0" w:rsidRDefault="00B063E0">
      <w:r>
        <w:rPr>
          <w:noProof/>
        </w:rPr>
        <w:drawing>
          <wp:inline distT="0" distB="0" distL="0" distR="0">
            <wp:extent cx="5486400" cy="41134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0" w:rsidRDefault="00B063E0">
      <w:r>
        <w:rPr>
          <w:noProof/>
        </w:rPr>
        <w:lastRenderedPageBreak/>
        <w:drawing>
          <wp:inline distT="0" distB="0" distL="0" distR="0">
            <wp:extent cx="5486400" cy="37052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E0" w:rsidRDefault="00B063E0">
      <w:r>
        <w:rPr>
          <w:noProof/>
        </w:rPr>
        <w:drawing>
          <wp:inline distT="0" distB="0" distL="0" distR="0">
            <wp:extent cx="5486400" cy="412404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3E0" w:rsidSect="005C245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dvPAC59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characterSpacingControl w:val="doNotCompress"/>
  <w:compat/>
  <w:rsids>
    <w:rsidRoot w:val="00B063E0"/>
    <w:rsid w:val="005C2454"/>
    <w:rsid w:val="00B0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24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06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6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58</Words>
  <Characters>414</Characters>
  <Application>Microsoft Office Word</Application>
  <DocSecurity>0</DocSecurity>
  <Lines>3</Lines>
  <Paragraphs>1</Paragraphs>
  <ScaleCrop>false</ScaleCrop>
  <Company>Seattle Childrens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szinne</dc:creator>
  <cp:keywords/>
  <dc:description/>
  <cp:lastModifiedBy>szinne</cp:lastModifiedBy>
  <cp:revision>1</cp:revision>
  <dcterms:created xsi:type="dcterms:W3CDTF">2014-07-27T22:47:00Z</dcterms:created>
  <dcterms:modified xsi:type="dcterms:W3CDTF">2014-07-27T22:55:00Z</dcterms:modified>
</cp:coreProperties>
</file>